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5-НҚ  от 02.02.2026</w:t>
      </w:r>
    </w:p>
    <w:p w14:paraId="07726F7F" w14:textId="77777777" w:rsidR="00B512A5" w:rsidRDefault="00B512A5" w:rsidP="00B512A5">
      <w:pPr>
        <w:ind w:left="5812"/>
        <w:jc w:val="center"/>
        <w:rPr>
          <w:i/>
          <w:iCs/>
          <w:lang w:val="kk-KZ"/>
        </w:rPr>
      </w:pPr>
      <w:r w:rsidRPr="00EA46B6">
        <w:rPr>
          <w:i/>
          <w:iCs/>
        </w:rPr>
        <w:t xml:space="preserve">Приложение к приказу Председателя </w:t>
      </w:r>
    </w:p>
    <w:p w14:paraId="4C2C0027" w14:textId="77777777" w:rsidR="00B512A5" w:rsidRDefault="00B512A5" w:rsidP="00B512A5">
      <w:pPr>
        <w:ind w:left="5812"/>
        <w:jc w:val="center"/>
        <w:rPr>
          <w:i/>
          <w:iCs/>
          <w:lang w:val="kk-KZ"/>
        </w:rPr>
      </w:pPr>
      <w:r w:rsidRPr="00EA46B6">
        <w:rPr>
          <w:i/>
          <w:iCs/>
        </w:rPr>
        <w:t>Комитета</w:t>
      </w:r>
      <w:r>
        <w:rPr>
          <w:i/>
          <w:iCs/>
          <w:lang w:val="kk-KZ"/>
        </w:rPr>
        <w:t xml:space="preserve"> </w:t>
      </w:r>
      <w:r w:rsidRPr="00EA46B6">
        <w:rPr>
          <w:i/>
          <w:iCs/>
        </w:rPr>
        <w:t xml:space="preserve">технического регулирования и метрологии </w:t>
      </w:r>
    </w:p>
    <w:p w14:paraId="4F0EA7AB" w14:textId="77777777" w:rsidR="00B512A5" w:rsidRDefault="00B512A5" w:rsidP="00B512A5">
      <w:pPr>
        <w:ind w:left="5812"/>
        <w:jc w:val="center"/>
        <w:rPr>
          <w:i/>
          <w:iCs/>
          <w:lang w:val="kk-KZ"/>
        </w:rPr>
      </w:pPr>
      <w:r w:rsidRPr="00EA46B6">
        <w:rPr>
          <w:i/>
          <w:iCs/>
        </w:rPr>
        <w:t>Министерства</w:t>
      </w:r>
      <w:r>
        <w:rPr>
          <w:i/>
          <w:iCs/>
          <w:lang w:val="kk-KZ"/>
        </w:rPr>
        <w:t xml:space="preserve"> </w:t>
      </w:r>
      <w:r w:rsidRPr="00EA46B6">
        <w:rPr>
          <w:i/>
          <w:iCs/>
        </w:rPr>
        <w:t xml:space="preserve">торговли и интеграции </w:t>
      </w:r>
    </w:p>
    <w:p w14:paraId="00431A40" w14:textId="77777777" w:rsidR="00B512A5" w:rsidRDefault="00B512A5" w:rsidP="00B512A5">
      <w:pPr>
        <w:ind w:left="5812"/>
        <w:jc w:val="center"/>
        <w:rPr>
          <w:i/>
          <w:iCs/>
          <w:lang w:val="kk-KZ"/>
        </w:rPr>
      </w:pPr>
      <w:r w:rsidRPr="00EA46B6">
        <w:rPr>
          <w:i/>
          <w:iCs/>
        </w:rPr>
        <w:t>Р</w:t>
      </w:r>
      <w:r>
        <w:rPr>
          <w:i/>
          <w:iCs/>
          <w:lang w:val="kk-KZ"/>
        </w:rPr>
        <w:t xml:space="preserve">еспублики </w:t>
      </w:r>
      <w:r w:rsidRPr="00EA46B6">
        <w:rPr>
          <w:i/>
          <w:iCs/>
        </w:rPr>
        <w:t>К</w:t>
      </w:r>
      <w:r>
        <w:rPr>
          <w:i/>
          <w:iCs/>
          <w:lang w:val="kk-KZ"/>
        </w:rPr>
        <w:t>азахстан</w:t>
      </w:r>
      <w:r w:rsidRPr="00EA46B6">
        <w:rPr>
          <w:i/>
          <w:iCs/>
        </w:rPr>
        <w:t xml:space="preserve"> </w:t>
      </w:r>
    </w:p>
    <w:p w14:paraId="2952B589" w14:textId="10BD4517" w:rsidR="00B512A5" w:rsidRPr="00EA46B6" w:rsidRDefault="00B512A5" w:rsidP="00B512A5">
      <w:pPr>
        <w:ind w:left="5812"/>
        <w:jc w:val="center"/>
        <w:rPr>
          <w:i/>
          <w:iCs/>
        </w:rPr>
      </w:pPr>
      <w:r w:rsidRPr="00EA46B6">
        <w:rPr>
          <w:i/>
          <w:iCs/>
        </w:rPr>
        <w:t xml:space="preserve">от </w:t>
      </w:r>
      <w:proofErr w:type="gramStart"/>
      <w:r w:rsidRPr="00EA46B6">
        <w:rPr>
          <w:i/>
          <w:iCs/>
        </w:rPr>
        <w:t>« »</w:t>
      </w:r>
      <w:proofErr w:type="gramEnd"/>
      <w:r w:rsidRPr="00EA46B6">
        <w:rPr>
          <w:i/>
          <w:iCs/>
        </w:rPr>
        <w:t xml:space="preserve"> ______ 20</w:t>
      </w:r>
      <w:r>
        <w:rPr>
          <w:i/>
          <w:iCs/>
        </w:rPr>
        <w:t>_</w:t>
      </w:r>
      <w:r>
        <w:rPr>
          <w:i/>
          <w:iCs/>
        </w:rPr>
        <w:softHyphen/>
      </w:r>
      <w:r>
        <w:rPr>
          <w:i/>
          <w:iCs/>
        </w:rPr>
        <w:softHyphen/>
      </w:r>
      <w:r>
        <w:rPr>
          <w:i/>
          <w:iCs/>
        </w:rPr>
        <w:softHyphen/>
      </w:r>
      <w:r w:rsidRPr="00EA46B6">
        <w:rPr>
          <w:i/>
          <w:iCs/>
        </w:rPr>
        <w:t xml:space="preserve"> года № ___</w:t>
      </w:r>
    </w:p>
    <w:p w14:paraId="126D556A" w14:textId="77777777" w:rsidR="00B512A5" w:rsidRDefault="00B512A5" w:rsidP="001545B2">
      <w:pPr>
        <w:jc w:val="center"/>
        <w:rPr>
          <w:b/>
        </w:rPr>
      </w:pPr>
    </w:p>
    <w:p w14:paraId="4E656089" w14:textId="1EA281EF" w:rsidR="001545B2" w:rsidRPr="009D1019" w:rsidRDefault="00B512A5" w:rsidP="001545B2">
      <w:pPr>
        <w:jc w:val="center"/>
        <w:rPr>
          <w:b/>
        </w:rPr>
      </w:pPr>
      <w:r>
        <w:rPr>
          <w:b/>
          <w:lang w:val="kk-KZ"/>
        </w:rPr>
        <w:t>Перечень м</w:t>
      </w:r>
      <w:proofErr w:type="spellStart"/>
      <w:r w:rsidR="001545B2" w:rsidRPr="009D1019">
        <w:rPr>
          <w:b/>
        </w:rPr>
        <w:t>ежгосударственны</w:t>
      </w:r>
      <w:proofErr w:type="spellEnd"/>
      <w:r>
        <w:rPr>
          <w:b/>
          <w:lang w:val="kk-KZ"/>
        </w:rPr>
        <w:t>х</w:t>
      </w:r>
      <w:r w:rsidR="001545B2" w:rsidRPr="009D1019">
        <w:rPr>
          <w:b/>
        </w:rPr>
        <w:t xml:space="preserve"> стандарт</w:t>
      </w:r>
      <w:r>
        <w:rPr>
          <w:b/>
          <w:lang w:val="kk-KZ"/>
        </w:rPr>
        <w:t>ов</w:t>
      </w:r>
      <w:bookmarkStart w:id="0" w:name="_GoBack"/>
      <w:bookmarkEnd w:id="0"/>
    </w:p>
    <w:p w14:paraId="22355731" w14:textId="77777777" w:rsidR="001545B2" w:rsidRDefault="001545B2" w:rsidP="001545B2">
      <w:pPr>
        <w:jc w:val="center"/>
        <w:rPr>
          <w:b/>
        </w:rPr>
      </w:pPr>
    </w:p>
    <w:p w14:paraId="5FFDCC16" w14:textId="77777777" w:rsidR="0089668E" w:rsidRPr="009D1019" w:rsidRDefault="0089668E" w:rsidP="001545B2">
      <w:pPr>
        <w:jc w:val="center"/>
        <w:rPr>
          <w:b/>
        </w:rPr>
      </w:pPr>
    </w:p>
    <w:tbl>
      <w:tblPr>
        <w:tblStyle w:val="a3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4536"/>
        <w:gridCol w:w="1984"/>
        <w:gridCol w:w="1559"/>
      </w:tblGrid>
      <w:tr w:rsidR="008A1A93" w:rsidRPr="009D1019" w14:paraId="2905AD2B" w14:textId="77777777" w:rsidTr="008A1A93">
        <w:trPr>
          <w:trHeight w:val="230"/>
        </w:trPr>
        <w:tc>
          <w:tcPr>
            <w:tcW w:w="710" w:type="dxa"/>
            <w:vAlign w:val="center"/>
          </w:tcPr>
          <w:p w14:paraId="735EAA18" w14:textId="77777777" w:rsidR="008A1A93" w:rsidRPr="009D1019" w:rsidRDefault="008A1A93" w:rsidP="00C8211B">
            <w:pPr>
              <w:jc w:val="center"/>
              <w:rPr>
                <w:b/>
                <w:bCs/>
              </w:rPr>
            </w:pPr>
            <w:r w:rsidRPr="009D1019">
              <w:rPr>
                <w:b/>
                <w:bCs/>
              </w:rPr>
              <w:t>№</w:t>
            </w:r>
          </w:p>
        </w:tc>
        <w:tc>
          <w:tcPr>
            <w:tcW w:w="1843" w:type="dxa"/>
            <w:vAlign w:val="center"/>
          </w:tcPr>
          <w:p w14:paraId="11B05CDF" w14:textId="77777777" w:rsidR="008A1A93" w:rsidRPr="009D1019" w:rsidRDefault="008A1A93" w:rsidP="00C8211B">
            <w:pPr>
              <w:jc w:val="center"/>
              <w:rPr>
                <w:b/>
                <w:bCs/>
              </w:rPr>
            </w:pPr>
            <w:r w:rsidRPr="009D1019">
              <w:rPr>
                <w:b/>
                <w:bCs/>
              </w:rPr>
              <w:t>Обозначение</w:t>
            </w:r>
          </w:p>
        </w:tc>
        <w:tc>
          <w:tcPr>
            <w:tcW w:w="4536" w:type="dxa"/>
            <w:vAlign w:val="center"/>
          </w:tcPr>
          <w:p w14:paraId="35E79E1F" w14:textId="77777777" w:rsidR="008A1A93" w:rsidRPr="009D1019" w:rsidRDefault="008A1A93" w:rsidP="00C8211B">
            <w:pPr>
              <w:jc w:val="center"/>
              <w:rPr>
                <w:b/>
                <w:bCs/>
              </w:rPr>
            </w:pPr>
            <w:r w:rsidRPr="009D1019">
              <w:rPr>
                <w:b/>
                <w:bCs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 w14:paraId="11A9CD34" w14:textId="77777777" w:rsidR="008A1A93" w:rsidRPr="009D1019" w:rsidRDefault="008A1A93" w:rsidP="004428F9">
            <w:pPr>
              <w:ind w:right="-108"/>
              <w:jc w:val="center"/>
              <w:rPr>
                <w:b/>
                <w:bCs/>
              </w:rPr>
            </w:pPr>
            <w:r w:rsidRPr="009D1019">
              <w:rPr>
                <w:b/>
                <w:bCs/>
              </w:rPr>
              <w:t xml:space="preserve">Информация о </w:t>
            </w:r>
            <w:r>
              <w:rPr>
                <w:b/>
                <w:bCs/>
              </w:rPr>
              <w:t>ГОСТ</w:t>
            </w:r>
            <w:r w:rsidRPr="009D1019">
              <w:rPr>
                <w:b/>
                <w:bCs/>
              </w:rPr>
              <w:t xml:space="preserve"> и о заменяемом стандарте и сроке переходного периода (при наличии)</w:t>
            </w:r>
          </w:p>
        </w:tc>
        <w:tc>
          <w:tcPr>
            <w:tcW w:w="1559" w:type="dxa"/>
            <w:vAlign w:val="center"/>
          </w:tcPr>
          <w:p w14:paraId="3A31F15F" w14:textId="12434D56" w:rsidR="008A1A93" w:rsidRPr="009D1019" w:rsidRDefault="008A1A93" w:rsidP="00C8211B">
            <w:pPr>
              <w:jc w:val="center"/>
              <w:rPr>
                <w:b/>
                <w:bCs/>
              </w:rPr>
            </w:pPr>
            <w:r w:rsidRPr="009D1019">
              <w:rPr>
                <w:b/>
                <w:bCs/>
              </w:rPr>
              <w:t>Предполагаемая дата введения</w:t>
            </w:r>
          </w:p>
        </w:tc>
      </w:tr>
      <w:tr w:rsidR="008A1A93" w:rsidRPr="009D1019" w14:paraId="63B56113" w14:textId="77777777" w:rsidTr="008A1A93">
        <w:trPr>
          <w:trHeight w:val="230"/>
        </w:trPr>
        <w:tc>
          <w:tcPr>
            <w:tcW w:w="10632" w:type="dxa"/>
            <w:gridSpan w:val="5"/>
            <w:vAlign w:val="center"/>
          </w:tcPr>
          <w:p w14:paraId="6225EB01" w14:textId="2E86364E" w:rsidR="008A1A93" w:rsidRPr="00943EFF" w:rsidRDefault="008A1A93" w:rsidP="00EB1CB5">
            <w:pPr>
              <w:tabs>
                <w:tab w:val="left" w:pos="101"/>
                <w:tab w:val="left" w:pos="176"/>
              </w:tabs>
              <w:ind w:left="360"/>
              <w:jc w:val="center"/>
              <w:rPr>
                <w:b/>
                <w:bCs/>
                <w:sz w:val="22"/>
                <w:szCs w:val="22"/>
              </w:rPr>
            </w:pPr>
            <w:r w:rsidRPr="00617DC7">
              <w:rPr>
                <w:b/>
                <w:bCs/>
                <w:sz w:val="22"/>
                <w:szCs w:val="22"/>
              </w:rPr>
              <w:t>Межгосударственные стандарты не взаимосвязанные с ТР</w:t>
            </w:r>
          </w:p>
        </w:tc>
      </w:tr>
      <w:tr w:rsidR="008A1A93" w:rsidRPr="009D1019" w14:paraId="3F60C416" w14:textId="77777777" w:rsidTr="008A1A93">
        <w:trPr>
          <w:trHeight w:val="230"/>
        </w:trPr>
        <w:tc>
          <w:tcPr>
            <w:tcW w:w="710" w:type="dxa"/>
            <w:vAlign w:val="center"/>
          </w:tcPr>
          <w:p w14:paraId="2CDABDC6" w14:textId="58808DC2" w:rsidR="008A1A93" w:rsidRPr="0063249F" w:rsidRDefault="008A1A93" w:rsidP="008A1A93">
            <w:pPr>
              <w:tabs>
                <w:tab w:val="left" w:pos="101"/>
                <w:tab w:val="left" w:pos="17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</w:tcPr>
          <w:p w14:paraId="5EAF1691" w14:textId="6A8DE9CC" w:rsidR="008A1A93" w:rsidRPr="0063249F" w:rsidRDefault="008A1A93" w:rsidP="00EB1CB5">
            <w:pPr>
              <w:jc w:val="both"/>
              <w:rPr>
                <w:sz w:val="22"/>
                <w:szCs w:val="22"/>
              </w:rPr>
            </w:pPr>
            <w:r w:rsidRPr="0063249F">
              <w:rPr>
                <w:sz w:val="22"/>
                <w:szCs w:val="22"/>
              </w:rPr>
              <w:t>ГОСТ 34893-2022</w:t>
            </w:r>
          </w:p>
        </w:tc>
        <w:tc>
          <w:tcPr>
            <w:tcW w:w="4536" w:type="dxa"/>
          </w:tcPr>
          <w:p w14:paraId="7E019702" w14:textId="614F2973" w:rsidR="008A1A93" w:rsidRPr="0063249F" w:rsidRDefault="008A1A93" w:rsidP="00EB1CB5">
            <w:pPr>
              <w:jc w:val="both"/>
              <w:rPr>
                <w:sz w:val="22"/>
                <w:szCs w:val="22"/>
              </w:rPr>
            </w:pPr>
            <w:r w:rsidRPr="0063249F">
              <w:rPr>
                <w:sz w:val="22"/>
                <w:szCs w:val="22"/>
              </w:rPr>
              <w:t>Газ природный. Оценка эффективности аналитических систем</w:t>
            </w:r>
          </w:p>
        </w:tc>
        <w:tc>
          <w:tcPr>
            <w:tcW w:w="1984" w:type="dxa"/>
          </w:tcPr>
          <w:p w14:paraId="1E0B1BDE" w14:textId="18EDB886" w:rsidR="008A1A93" w:rsidRPr="0063249F" w:rsidRDefault="008A1A93" w:rsidP="00EB1CB5">
            <w:pPr>
              <w:jc w:val="center"/>
              <w:rPr>
                <w:bCs/>
              </w:rPr>
            </w:pPr>
            <w:r w:rsidRPr="0063249F">
              <w:rPr>
                <w:bCs/>
              </w:rPr>
              <w:t>Впервые</w:t>
            </w:r>
          </w:p>
        </w:tc>
        <w:tc>
          <w:tcPr>
            <w:tcW w:w="1559" w:type="dxa"/>
            <w:vAlign w:val="center"/>
          </w:tcPr>
          <w:p w14:paraId="2B38DC1B" w14:textId="067A250F" w:rsidR="008A1A93" w:rsidRPr="0063249F" w:rsidRDefault="008A1A93" w:rsidP="00EB1CB5">
            <w:pPr>
              <w:jc w:val="center"/>
              <w:rPr>
                <w:bCs/>
                <w:sz w:val="22"/>
                <w:szCs w:val="22"/>
              </w:rPr>
            </w:pPr>
            <w:r w:rsidRPr="0063249F">
              <w:rPr>
                <w:bCs/>
                <w:sz w:val="22"/>
                <w:szCs w:val="22"/>
              </w:rPr>
              <w:t>01.04.2026</w:t>
            </w:r>
          </w:p>
        </w:tc>
      </w:tr>
      <w:tr w:rsidR="008A1A93" w:rsidRPr="009D1019" w14:paraId="01DBD43B" w14:textId="77777777" w:rsidTr="008A1A93">
        <w:trPr>
          <w:trHeight w:val="230"/>
        </w:trPr>
        <w:tc>
          <w:tcPr>
            <w:tcW w:w="710" w:type="dxa"/>
            <w:vAlign w:val="center"/>
          </w:tcPr>
          <w:p w14:paraId="3436453E" w14:textId="4E209B08" w:rsidR="008A1A93" w:rsidRPr="0063249F" w:rsidRDefault="008A1A93" w:rsidP="008A1A93">
            <w:pPr>
              <w:tabs>
                <w:tab w:val="left" w:pos="101"/>
                <w:tab w:val="left" w:pos="17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210B2ABA" w14:textId="14B9DAA7" w:rsidR="008A1A93" w:rsidRPr="0063249F" w:rsidRDefault="008A1A93" w:rsidP="00EB1CB5">
            <w:pPr>
              <w:jc w:val="both"/>
              <w:rPr>
                <w:sz w:val="22"/>
                <w:szCs w:val="22"/>
              </w:rPr>
            </w:pPr>
            <w:r w:rsidRPr="0063249F">
              <w:rPr>
                <w:sz w:val="22"/>
                <w:szCs w:val="22"/>
              </w:rPr>
              <w:t>ГОСТ 34895-2022</w:t>
            </w:r>
          </w:p>
        </w:tc>
        <w:tc>
          <w:tcPr>
            <w:tcW w:w="4536" w:type="dxa"/>
          </w:tcPr>
          <w:p w14:paraId="4472D4D2" w14:textId="390603BF" w:rsidR="008A1A93" w:rsidRPr="0063249F" w:rsidRDefault="008A1A93" w:rsidP="00EB1CB5">
            <w:pPr>
              <w:jc w:val="both"/>
              <w:rPr>
                <w:sz w:val="22"/>
                <w:szCs w:val="22"/>
              </w:rPr>
            </w:pPr>
            <w:r w:rsidRPr="0063249F">
              <w:rPr>
                <w:sz w:val="22"/>
                <w:szCs w:val="22"/>
              </w:rPr>
              <w:t>Газ природный. Качество. Термины и определения</w:t>
            </w:r>
          </w:p>
        </w:tc>
        <w:tc>
          <w:tcPr>
            <w:tcW w:w="1984" w:type="dxa"/>
          </w:tcPr>
          <w:p w14:paraId="045B5F6C" w14:textId="36CA9060" w:rsidR="008A1A93" w:rsidRPr="0063249F" w:rsidRDefault="008A1A93" w:rsidP="00EB1CB5">
            <w:pPr>
              <w:jc w:val="center"/>
              <w:rPr>
                <w:bCs/>
              </w:rPr>
            </w:pPr>
            <w:r w:rsidRPr="0063249F">
              <w:rPr>
                <w:bCs/>
              </w:rPr>
              <w:t>Впервые</w:t>
            </w:r>
          </w:p>
        </w:tc>
        <w:tc>
          <w:tcPr>
            <w:tcW w:w="1559" w:type="dxa"/>
            <w:vAlign w:val="center"/>
          </w:tcPr>
          <w:p w14:paraId="406871A0" w14:textId="06690546" w:rsidR="008A1A93" w:rsidRPr="0063249F" w:rsidRDefault="008A1A93" w:rsidP="00EB1CB5">
            <w:pPr>
              <w:jc w:val="center"/>
              <w:rPr>
                <w:bCs/>
                <w:sz w:val="22"/>
                <w:szCs w:val="22"/>
              </w:rPr>
            </w:pPr>
            <w:r w:rsidRPr="0063249F">
              <w:rPr>
                <w:bCs/>
                <w:sz w:val="22"/>
                <w:szCs w:val="22"/>
              </w:rPr>
              <w:t>01.04.2026</w:t>
            </w:r>
          </w:p>
        </w:tc>
      </w:tr>
      <w:tr w:rsidR="008A1A93" w:rsidRPr="009D1019" w14:paraId="67409316" w14:textId="77777777" w:rsidTr="008A1A93">
        <w:trPr>
          <w:trHeight w:val="230"/>
        </w:trPr>
        <w:tc>
          <w:tcPr>
            <w:tcW w:w="710" w:type="dxa"/>
            <w:vAlign w:val="center"/>
          </w:tcPr>
          <w:p w14:paraId="77C06749" w14:textId="155391B5" w:rsidR="008A1A93" w:rsidRDefault="008A1A93" w:rsidP="008A1A93">
            <w:pPr>
              <w:tabs>
                <w:tab w:val="left" w:pos="101"/>
                <w:tab w:val="left" w:pos="17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43" w:type="dxa"/>
          </w:tcPr>
          <w:p w14:paraId="2B475787" w14:textId="613A4FCF" w:rsidR="008A1A93" w:rsidRPr="00BD7F63" w:rsidRDefault="008A1A93" w:rsidP="00EB1CB5">
            <w:pPr>
              <w:jc w:val="both"/>
              <w:rPr>
                <w:sz w:val="22"/>
                <w:szCs w:val="22"/>
              </w:rPr>
            </w:pPr>
            <w:r w:rsidRPr="00BD7F63">
              <w:rPr>
                <w:sz w:val="22"/>
                <w:szCs w:val="22"/>
              </w:rPr>
              <w:t>ГОСТ ISO/IEC 17043-2025</w:t>
            </w:r>
          </w:p>
        </w:tc>
        <w:tc>
          <w:tcPr>
            <w:tcW w:w="4536" w:type="dxa"/>
          </w:tcPr>
          <w:p w14:paraId="6AF5A132" w14:textId="1514A2C0" w:rsidR="008A1A93" w:rsidRPr="00BD7F63" w:rsidRDefault="008A1A93" w:rsidP="00EB1CB5">
            <w:pPr>
              <w:jc w:val="both"/>
              <w:rPr>
                <w:sz w:val="22"/>
                <w:szCs w:val="22"/>
              </w:rPr>
            </w:pPr>
            <w:r w:rsidRPr="00BD7F63">
              <w:rPr>
                <w:sz w:val="22"/>
                <w:szCs w:val="22"/>
              </w:rPr>
              <w:t>Оценка соответствия. Общие требования к компетентности провайдеров проверки квалификации (на основе ISO/IEC 17043:2023)</w:t>
            </w:r>
          </w:p>
        </w:tc>
        <w:tc>
          <w:tcPr>
            <w:tcW w:w="1984" w:type="dxa"/>
          </w:tcPr>
          <w:p w14:paraId="6C35DC1E" w14:textId="6EFFEB27" w:rsidR="008A1A93" w:rsidRPr="00BD7F63" w:rsidRDefault="008A1A93" w:rsidP="00EB1CB5">
            <w:pPr>
              <w:jc w:val="center"/>
              <w:rPr>
                <w:bCs/>
              </w:rPr>
            </w:pPr>
            <w:r w:rsidRPr="00BD7F63">
              <w:rPr>
                <w:bCs/>
              </w:rPr>
              <w:t>ВЗАМЕН ГОСТ ISO/IEC 17043–2013</w:t>
            </w:r>
            <w:r w:rsidRPr="00BD7F63">
              <w:t xml:space="preserve"> с установлением переходного периода до </w:t>
            </w:r>
            <w:r>
              <w:t>01</w:t>
            </w:r>
            <w:r w:rsidRPr="00BD7F63">
              <w:t>. 0</w:t>
            </w:r>
            <w:r>
              <w:t>6</w:t>
            </w:r>
            <w:r w:rsidRPr="00BD7F63">
              <w:t>.2026</w:t>
            </w:r>
          </w:p>
        </w:tc>
        <w:tc>
          <w:tcPr>
            <w:tcW w:w="1559" w:type="dxa"/>
            <w:vAlign w:val="center"/>
          </w:tcPr>
          <w:p w14:paraId="694A6CE6" w14:textId="37F4080F" w:rsidR="008A1A93" w:rsidRPr="00BD7F63" w:rsidRDefault="008A1A93" w:rsidP="0007592A">
            <w:pPr>
              <w:jc w:val="center"/>
              <w:rPr>
                <w:bCs/>
                <w:sz w:val="22"/>
                <w:szCs w:val="22"/>
              </w:rPr>
            </w:pPr>
            <w:r w:rsidRPr="00BD7F63">
              <w:rPr>
                <w:bCs/>
                <w:sz w:val="22"/>
                <w:szCs w:val="22"/>
              </w:rPr>
              <w:t>0</w:t>
            </w:r>
            <w:r w:rsidR="0007592A">
              <w:rPr>
                <w:bCs/>
                <w:sz w:val="22"/>
                <w:szCs w:val="22"/>
                <w:lang w:val="kk-KZ"/>
              </w:rPr>
              <w:t>5</w:t>
            </w:r>
            <w:r w:rsidRPr="00BD7F63">
              <w:rPr>
                <w:bCs/>
                <w:sz w:val="22"/>
                <w:szCs w:val="22"/>
              </w:rPr>
              <w:t>.02.2026</w:t>
            </w:r>
          </w:p>
        </w:tc>
      </w:tr>
    </w:tbl>
    <w:p w14:paraId="7AB8EABF" w14:textId="7FA9B47F" w:rsidR="008B034A" w:rsidRDefault="008B034A" w:rsidP="008A1A93">
      <w:pPr>
        <w:autoSpaceDE w:val="0"/>
        <w:autoSpaceDN w:val="0"/>
        <w:adjustRightInd w:val="0"/>
        <w:ind w:firstLine="709"/>
      </w:pPr>
    </w:p>
    <w:sectPr w:rsidR="008B034A" w:rsidSect="0089668E">
      <w:headerReference w:type="first" r:id="rId7"/>
      <w:pgSz w:w="11906" w:h="16838"/>
      <w:pgMar w:top="851" w:right="849" w:bottom="1135" w:left="1134" w:header="142" w:footer="709" w:gutter="0"/>
      <w:pgNumType w:start="2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02.02.2026 11:27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02.02.2026 13:54 Кабылбеков Канат Абаевич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02.02.2026 15:30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B3CAE" w14:textId="77777777" w:rsidR="00604159" w:rsidRDefault="00604159" w:rsidP="001545B2">
      <w:r>
        <w:separator/>
      </w:r>
    </w:p>
  </w:endnote>
  <w:endnote w:type="continuationSeparator" w:id="0">
    <w:p w14:paraId="0510F551" w14:textId="77777777" w:rsidR="00604159" w:rsidRDefault="00604159" w:rsidP="0015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02.02.2026 16:17.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02.02.2026 16:17.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BF9A0" w14:textId="77777777" w:rsidR="00604159" w:rsidRDefault="00604159" w:rsidP="001545B2">
      <w:r>
        <w:separator/>
      </w:r>
    </w:p>
  </w:footnote>
  <w:footnote w:type="continuationSeparator" w:id="0">
    <w:p w14:paraId="430CD2D0" w14:textId="77777777" w:rsidR="00604159" w:rsidRDefault="00604159" w:rsidP="00154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A3A0F" w14:textId="77777777" w:rsidR="0089668E" w:rsidRDefault="0089668E">
    <w:pPr>
      <w:pStyle w:val="a4"/>
      <w:jc w:val="center"/>
    </w:pPr>
  </w:p>
  <w:p w14:paraId="41051650" w14:textId="5D185DDD" w:rsidR="0089668E" w:rsidRDefault="0089668E">
    <w:pPr>
      <w:pStyle w:val="a4"/>
      <w:jc w:val="center"/>
    </w:pPr>
    <w:sdt>
      <w:sdtPr>
        <w:id w:val="36356354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</w:p>
  <w:p w14:paraId="7B8C16E0" w14:textId="77777777" w:rsidR="001545B2" w:rsidRPr="0089668E" w:rsidRDefault="001545B2" w:rsidP="0089668E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16543"/>
    <w:multiLevelType w:val="hybridMultilevel"/>
    <w:tmpl w:val="F8186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E1747A"/>
    <w:multiLevelType w:val="hybridMultilevel"/>
    <w:tmpl w:val="6742B9C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4275FFC"/>
    <w:multiLevelType w:val="hybridMultilevel"/>
    <w:tmpl w:val="0E9CE2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77E7892"/>
    <w:multiLevelType w:val="hybridMultilevel"/>
    <w:tmpl w:val="71065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4402E"/>
    <w:multiLevelType w:val="hybridMultilevel"/>
    <w:tmpl w:val="DDA0C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57"/>
    <w:rsid w:val="0003307C"/>
    <w:rsid w:val="0007592A"/>
    <w:rsid w:val="000F660B"/>
    <w:rsid w:val="001545B2"/>
    <w:rsid w:val="0016395A"/>
    <w:rsid w:val="00183F5A"/>
    <w:rsid w:val="001B29E7"/>
    <w:rsid w:val="001D5259"/>
    <w:rsid w:val="001E6279"/>
    <w:rsid w:val="00214F39"/>
    <w:rsid w:val="00250319"/>
    <w:rsid w:val="00276D5C"/>
    <w:rsid w:val="002E6957"/>
    <w:rsid w:val="002F563D"/>
    <w:rsid w:val="00372A41"/>
    <w:rsid w:val="003A124F"/>
    <w:rsid w:val="003D5130"/>
    <w:rsid w:val="00441691"/>
    <w:rsid w:val="004428F9"/>
    <w:rsid w:val="00442CA8"/>
    <w:rsid w:val="00443ED4"/>
    <w:rsid w:val="004545C7"/>
    <w:rsid w:val="004E148D"/>
    <w:rsid w:val="004F3275"/>
    <w:rsid w:val="00510864"/>
    <w:rsid w:val="005C31AD"/>
    <w:rsid w:val="005E1D48"/>
    <w:rsid w:val="005F624C"/>
    <w:rsid w:val="00604159"/>
    <w:rsid w:val="00630A0D"/>
    <w:rsid w:val="0063249F"/>
    <w:rsid w:val="006414F6"/>
    <w:rsid w:val="00694229"/>
    <w:rsid w:val="006A421A"/>
    <w:rsid w:val="007013A0"/>
    <w:rsid w:val="0071210C"/>
    <w:rsid w:val="007740C4"/>
    <w:rsid w:val="007D3DC2"/>
    <w:rsid w:val="00867898"/>
    <w:rsid w:val="00892392"/>
    <w:rsid w:val="0089668E"/>
    <w:rsid w:val="008A1A93"/>
    <w:rsid w:val="008A3927"/>
    <w:rsid w:val="008B034A"/>
    <w:rsid w:val="009342C7"/>
    <w:rsid w:val="00943EFF"/>
    <w:rsid w:val="009960F8"/>
    <w:rsid w:val="009A1AF4"/>
    <w:rsid w:val="009A7F7F"/>
    <w:rsid w:val="009D0864"/>
    <w:rsid w:val="009D3C73"/>
    <w:rsid w:val="009E6836"/>
    <w:rsid w:val="00AE34A1"/>
    <w:rsid w:val="00B512A5"/>
    <w:rsid w:val="00B57811"/>
    <w:rsid w:val="00B72760"/>
    <w:rsid w:val="00B747A5"/>
    <w:rsid w:val="00BD7F63"/>
    <w:rsid w:val="00C02D28"/>
    <w:rsid w:val="00C5410C"/>
    <w:rsid w:val="00C7291F"/>
    <w:rsid w:val="00CE78E2"/>
    <w:rsid w:val="00D536AB"/>
    <w:rsid w:val="00DB7FD9"/>
    <w:rsid w:val="00E11735"/>
    <w:rsid w:val="00EB1CB5"/>
    <w:rsid w:val="00FA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1FE42"/>
  <w15:docId w15:val="{0DE1ADEE-814F-416A-8D9F-1A77E7F98C3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3E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4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545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4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1545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54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545B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545B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45B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C02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">
    <w:name w:val="pc"/>
    <w:basedOn w:val="a"/>
    <w:rsid w:val="00441691"/>
    <w:pPr>
      <w:spacing w:before="100" w:beforeAutospacing="1" w:after="100" w:afterAutospacing="1"/>
    </w:pPr>
  </w:style>
  <w:style w:type="character" w:customStyle="1" w:styleId="s1">
    <w:name w:val="s1"/>
    <w:basedOn w:val="a0"/>
    <w:rsid w:val="00441691"/>
  </w:style>
  <w:style w:type="character" w:customStyle="1" w:styleId="10">
    <w:name w:val="Заголовок 1 Знак"/>
    <w:basedOn w:val="a0"/>
    <w:link w:val="1"/>
    <w:uiPriority w:val="9"/>
    <w:rsid w:val="00943EF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59" Type="http://schemas.openxmlformats.org/officeDocument/2006/relationships/image" Target="media/image959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Gulmira Lesbekova</dc:creator>
  <cp:keywords/>
  <dc:description/>
  <cp:lastModifiedBy>Ainur Assylbekova</cp:lastModifiedBy>
  <cp:revision>5</cp:revision>
  <dcterms:created xsi:type="dcterms:W3CDTF">2026-01-22T10:10:00Z</dcterms:created>
  <dcterms:modified xsi:type="dcterms:W3CDTF">2026-02-02T04:07:00Z</dcterms:modified>
</cp:coreProperties>
</file>